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1E9A" w14:textId="77777777" w:rsidR="00F27842" w:rsidRPr="00F27842" w:rsidRDefault="00F27842" w:rsidP="00F27842">
      <w:pPr>
        <w:rPr>
          <w:rFonts w:ascii="Times New Roman" w:hAnsi="Times New Roman"/>
        </w:rPr>
      </w:pPr>
      <w:r w:rsidRPr="00F27842">
        <w:rPr>
          <w:rFonts w:ascii="Times New Roman" w:hAnsi="Times New Roman"/>
        </w:rPr>
        <w:t>KLASA: 112-03/24-01/1</w:t>
      </w:r>
    </w:p>
    <w:p w14:paraId="34E20ADD" w14:textId="06F38FDF" w:rsidR="00F27842" w:rsidRPr="00F27842" w:rsidRDefault="00F27842" w:rsidP="00F27842">
      <w:pPr>
        <w:rPr>
          <w:rFonts w:ascii="Times New Roman" w:hAnsi="Times New Roman"/>
        </w:rPr>
      </w:pPr>
      <w:r w:rsidRPr="00F27842">
        <w:rPr>
          <w:rFonts w:ascii="Times New Roman" w:hAnsi="Times New Roman"/>
        </w:rPr>
        <w:t>URBR: 2182-43-01-24-5</w:t>
      </w:r>
    </w:p>
    <w:p w14:paraId="5EC7916E" w14:textId="4BB6AF8B" w:rsidR="00F27842" w:rsidRPr="00F27842" w:rsidRDefault="00F27842" w:rsidP="00F27842">
      <w:pPr>
        <w:rPr>
          <w:rFonts w:ascii="Times New Roman" w:hAnsi="Times New Roman"/>
        </w:rPr>
      </w:pPr>
      <w:r w:rsidRPr="00F27842">
        <w:rPr>
          <w:rFonts w:ascii="Times New Roman" w:hAnsi="Times New Roman"/>
        </w:rPr>
        <w:t>U Šibeniku, 7.2.2024.</w:t>
      </w:r>
    </w:p>
    <w:p w14:paraId="29231E4D" w14:textId="77777777" w:rsidR="00F27842" w:rsidRPr="00F27842" w:rsidRDefault="00F27842" w:rsidP="00F27842">
      <w:pPr>
        <w:rPr>
          <w:rFonts w:ascii="Times New Roman" w:hAnsi="Times New Roman"/>
        </w:rPr>
      </w:pPr>
    </w:p>
    <w:p w14:paraId="434E34AF" w14:textId="66FC2657" w:rsidR="00F27842" w:rsidRPr="00F27842" w:rsidRDefault="00F27842" w:rsidP="00F27842">
      <w:pPr>
        <w:jc w:val="both"/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  <w:t>Na temelju članka 10. Pravilnika o načinu i postupku zapošljavanja u Tehničkoj školi, a u vezi  natječaja (KLASA: 112-03/24-01/1, URBROJ: 2182-43-01-24-1 od 23.1.2024.) ravnatelj Tehničke škole u Šibeniku Josip Belamarić, dipl.ing. donosi</w:t>
      </w:r>
    </w:p>
    <w:p w14:paraId="2A47E6B5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236A6C05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>ODLUKU O IMENOVANJU POVJERENSTVA ZA VREDNOVANJE KANDIDATA</w:t>
      </w:r>
    </w:p>
    <w:p w14:paraId="44BED37C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67C40374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  <w:t>I.</w:t>
      </w:r>
    </w:p>
    <w:p w14:paraId="65C556F3" w14:textId="77777777" w:rsidR="00F27842" w:rsidRPr="00F27842" w:rsidRDefault="00F27842" w:rsidP="00F27842">
      <w:pPr>
        <w:rPr>
          <w:rFonts w:ascii="Times New Roman" w:hAnsi="Times New Roman"/>
        </w:rPr>
      </w:pPr>
    </w:p>
    <w:p w14:paraId="5EA59200" w14:textId="4FC4BC1F" w:rsidR="00F27842" w:rsidRPr="00F27842" w:rsidRDefault="00F27842" w:rsidP="00F27842">
      <w:pPr>
        <w:pStyle w:val="ListParagraph"/>
        <w:ind w:left="360"/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  <w:t xml:space="preserve">Ovom odlukom imenuje se Povjerenstvo za provjeru znanja i sposobnosti kandidata prijavljenih na natječaj za radno mjesto </w:t>
      </w:r>
      <w:r w:rsidR="00E100ED">
        <w:rPr>
          <w:rFonts w:ascii="Times New Roman" w:hAnsi="Times New Roman"/>
        </w:rPr>
        <w:t>nastavnik povijesti</w:t>
      </w:r>
      <w:r w:rsidRPr="00F27842">
        <w:rPr>
          <w:rFonts w:ascii="Times New Roman" w:hAnsi="Times New Roman"/>
        </w:rPr>
        <w:t>.</w:t>
      </w:r>
    </w:p>
    <w:p w14:paraId="10DEEF28" w14:textId="77777777" w:rsidR="00F27842" w:rsidRPr="00F27842" w:rsidRDefault="00F27842" w:rsidP="00F27842">
      <w:pPr>
        <w:pStyle w:val="ListParagraph"/>
        <w:ind w:left="360"/>
        <w:rPr>
          <w:rFonts w:ascii="Times New Roman" w:hAnsi="Times New Roman"/>
        </w:rPr>
      </w:pPr>
    </w:p>
    <w:p w14:paraId="53898D40" w14:textId="77777777" w:rsidR="00F27842" w:rsidRPr="00F27842" w:rsidRDefault="00F27842" w:rsidP="00F27842">
      <w:pPr>
        <w:pStyle w:val="ListParagraph"/>
        <w:ind w:left="360"/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  <w:t>II.</w:t>
      </w:r>
    </w:p>
    <w:p w14:paraId="5EFCA12C" w14:textId="77777777" w:rsidR="00F27842" w:rsidRPr="00F27842" w:rsidRDefault="00F27842" w:rsidP="00F27842">
      <w:pPr>
        <w:pStyle w:val="ListParagraph"/>
        <w:ind w:left="360"/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  <w:t>U Povjerenstvo za vrednovanje kandidata imenuju se:</w:t>
      </w:r>
    </w:p>
    <w:p w14:paraId="1CBFF56B" w14:textId="77777777" w:rsidR="00F27842" w:rsidRPr="00F27842" w:rsidRDefault="00F27842" w:rsidP="00F27842">
      <w:pPr>
        <w:pStyle w:val="ListParagraph"/>
        <w:rPr>
          <w:rFonts w:ascii="Times New Roman" w:hAnsi="Times New Roman"/>
        </w:rPr>
      </w:pPr>
      <w:r w:rsidRPr="00F27842">
        <w:rPr>
          <w:rFonts w:ascii="Times New Roman" w:hAnsi="Times New Roman"/>
        </w:rPr>
        <w:t>1. Sanja Budimir, mag. pedagogije</w:t>
      </w:r>
    </w:p>
    <w:p w14:paraId="0B36DAF2" w14:textId="481F1DBC" w:rsidR="00F27842" w:rsidRPr="00F27842" w:rsidRDefault="00F27842" w:rsidP="00F27842">
      <w:pPr>
        <w:pStyle w:val="ListParagraph"/>
        <w:rPr>
          <w:rFonts w:ascii="Times New Roman" w:hAnsi="Times New Roman"/>
        </w:rPr>
      </w:pPr>
      <w:r w:rsidRPr="00F27842">
        <w:rPr>
          <w:rFonts w:ascii="Times New Roman" w:hAnsi="Times New Roman"/>
        </w:rPr>
        <w:t>2. Drago Šarić, nastavnik povijesti</w:t>
      </w:r>
    </w:p>
    <w:p w14:paraId="527A3DEB" w14:textId="5528DDA6" w:rsidR="00F27842" w:rsidRPr="00F27842" w:rsidRDefault="00F27842" w:rsidP="00F27842">
      <w:pPr>
        <w:pStyle w:val="ListParagraph"/>
        <w:rPr>
          <w:rFonts w:ascii="Times New Roman" w:hAnsi="Times New Roman"/>
        </w:rPr>
      </w:pPr>
      <w:r w:rsidRPr="00F27842">
        <w:rPr>
          <w:rFonts w:ascii="Times New Roman" w:hAnsi="Times New Roman"/>
        </w:rPr>
        <w:t>3. Josip Pulić, nastavnik geografije</w:t>
      </w:r>
    </w:p>
    <w:p w14:paraId="36A64F91" w14:textId="77777777" w:rsidR="00F27842" w:rsidRPr="00F27842" w:rsidRDefault="00F27842" w:rsidP="00F27842">
      <w:pPr>
        <w:pStyle w:val="ListParagraph"/>
        <w:jc w:val="center"/>
        <w:rPr>
          <w:rFonts w:ascii="Times New Roman" w:hAnsi="Times New Roman"/>
        </w:rPr>
      </w:pPr>
    </w:p>
    <w:p w14:paraId="2547366F" w14:textId="77777777" w:rsidR="00F27842" w:rsidRPr="00F27842" w:rsidRDefault="00F27842" w:rsidP="00F27842">
      <w:pPr>
        <w:pStyle w:val="ListParagraph"/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>III.</w:t>
      </w:r>
    </w:p>
    <w:p w14:paraId="3800021D" w14:textId="77777777" w:rsidR="00F27842" w:rsidRPr="00F27842" w:rsidRDefault="00F27842" w:rsidP="00F27842">
      <w:pPr>
        <w:pStyle w:val="ListParagraph"/>
        <w:rPr>
          <w:rFonts w:ascii="Times New Roman" w:hAnsi="Times New Roman"/>
        </w:rPr>
      </w:pPr>
      <w:r w:rsidRPr="00F27842">
        <w:rPr>
          <w:rFonts w:ascii="Times New Roman" w:hAnsi="Times New Roman"/>
        </w:rPr>
        <w:t>Povjerenstvo za vrednovanje kandidata obavlja sljedeće poslove:</w:t>
      </w:r>
    </w:p>
    <w:p w14:paraId="735DD871" w14:textId="77777777" w:rsidR="00F27842" w:rsidRPr="00F27842" w:rsidRDefault="00F27842" w:rsidP="00F27842">
      <w:pPr>
        <w:pStyle w:val="ListParagraph"/>
        <w:rPr>
          <w:rFonts w:ascii="Times New Roman" w:hAnsi="Times New Roman"/>
        </w:rPr>
      </w:pPr>
    </w:p>
    <w:p w14:paraId="724552F2" w14:textId="77777777" w:rsidR="00F27842" w:rsidRPr="00F27842" w:rsidRDefault="00F27842" w:rsidP="00F2784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F27842">
        <w:rPr>
          <w:rFonts w:ascii="Times New Roman" w:hAnsi="Times New Roman"/>
          <w:color w:val="000000"/>
        </w:rPr>
        <w:t>utvrđuje je li  kandidat dostavio pravodobnu i potpunu prijavu sa svim prilozima odnosno ispravama navedenim u natječaju,</w:t>
      </w:r>
    </w:p>
    <w:p w14:paraId="688BFD55" w14:textId="77777777" w:rsidR="00F27842" w:rsidRPr="00F27842" w:rsidRDefault="00F27842" w:rsidP="00F2784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F27842">
        <w:rPr>
          <w:rFonts w:ascii="Times New Roman" w:hAnsi="Times New Roman"/>
          <w:color w:val="000000"/>
        </w:rPr>
        <w:t>utvrđuje ispunjava li kandidat uvjete natječaja,</w:t>
      </w:r>
    </w:p>
    <w:p w14:paraId="5D82839D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utvrđuje poziva li se i ostvaruje li kandidat pravo prednosti pri zapošljavanju prema posebnom zakonu,</w:t>
      </w:r>
    </w:p>
    <w:p w14:paraId="730000CA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utvrđuje listu kandidata prijavljenih na natječaj koji ispunjavaju formalne uvjete te poziva kandidate na procjenu odnosno testiranje,</w:t>
      </w:r>
    </w:p>
    <w:p w14:paraId="622B2EA8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ovisno o vrsti radnog mjesta odlučuje na koji način će se provoditi procjena kandidata, testiranjem (pisanom provjerom) i/ili provjerom potrebnih vještina i/ili razgovorom (intervjuom)</w:t>
      </w:r>
    </w:p>
    <w:p w14:paraId="2DA9C4D0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utvrđuje sadržaj testiranja (područje provjere, pravne i druge izvore za pripremu kandidata za testiranje, odnosno  opis radnih proba za provjeru praktičnih vještina)</w:t>
      </w:r>
    </w:p>
    <w:p w14:paraId="64F03AF9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objavljuje na web stranici Škole područje provjere za pripremu kandidata za testiranje i/ili provjeru praktičnih vještina, vrijeme i mjesto održavanja testiranja i/ili provjere praktičnih vještina</w:t>
      </w:r>
    </w:p>
    <w:p w14:paraId="6F13535F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provodi testiranje i/ili provjeru praktičnih vještina i/ili razgovor s kandidatima</w:t>
      </w:r>
    </w:p>
    <w:p w14:paraId="53725973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utvrđuje identitet kandidata prije testiranja na temelju javne isprave (osobne iskaznice)</w:t>
      </w:r>
    </w:p>
    <w:p w14:paraId="64DE6705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objavljuje na web stranici Škole poziv kandidatima na razgovor</w:t>
      </w:r>
    </w:p>
    <w:p w14:paraId="43230747" w14:textId="77777777" w:rsidR="00F27842" w:rsidRPr="00F27842" w:rsidRDefault="00F27842" w:rsidP="00F27842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27842">
        <w:rPr>
          <w:rFonts w:ascii="Times New Roman" w:hAnsi="Times New Roman"/>
          <w:color w:val="000000"/>
        </w:rPr>
        <w:t>utvrđuje i izrađuje izvješće o provedenom postupku i rang listu kandidata na temelju rezultata provedenog testiranja i/ili provjere potrebnih praktičnih vještina i/ili razgovora (intervjua) ravnatelju dostavlja izvješće o provedenom postupku i rang listu kandidata</w:t>
      </w:r>
    </w:p>
    <w:p w14:paraId="31DB0E2E" w14:textId="77777777" w:rsidR="00F27842" w:rsidRPr="00F27842" w:rsidRDefault="00F27842" w:rsidP="00F27842">
      <w:pPr>
        <w:pStyle w:val="ListParagraph"/>
        <w:jc w:val="center"/>
        <w:rPr>
          <w:rFonts w:ascii="Times New Roman" w:hAnsi="Times New Roman"/>
        </w:rPr>
      </w:pPr>
    </w:p>
    <w:p w14:paraId="3BBBB6F4" w14:textId="77777777" w:rsidR="00F27842" w:rsidRPr="00F27842" w:rsidRDefault="00F27842" w:rsidP="00F27842">
      <w:pPr>
        <w:pStyle w:val="ListParagraph"/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>IV.</w:t>
      </w:r>
    </w:p>
    <w:p w14:paraId="2B6689FB" w14:textId="77777777" w:rsidR="00F27842" w:rsidRPr="00F27842" w:rsidRDefault="00F27842" w:rsidP="00F27842">
      <w:pPr>
        <w:pStyle w:val="ListParagraph"/>
        <w:rPr>
          <w:rFonts w:ascii="Times New Roman" w:hAnsi="Times New Roman"/>
        </w:rPr>
      </w:pPr>
      <w:r w:rsidRPr="00F27842">
        <w:rPr>
          <w:rFonts w:ascii="Times New Roman" w:hAnsi="Times New Roman"/>
        </w:rPr>
        <w:t>Odluka stupa na snagu danom donošenja, a objaviti će se na web stanici Tehničke škole.</w:t>
      </w:r>
    </w:p>
    <w:p w14:paraId="17C825C6" w14:textId="77777777" w:rsidR="00F27842" w:rsidRPr="00F27842" w:rsidRDefault="00F27842" w:rsidP="00F27842">
      <w:pPr>
        <w:pStyle w:val="ListParagraph"/>
        <w:rPr>
          <w:rFonts w:ascii="Times New Roman" w:hAnsi="Times New Roman"/>
        </w:rPr>
      </w:pPr>
    </w:p>
    <w:p w14:paraId="745DCA42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4D25420F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>Ravnatelj:</w:t>
      </w:r>
    </w:p>
    <w:p w14:paraId="29640B7F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7E19DD00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 xml:space="preserve">___________________ </w:t>
      </w:r>
    </w:p>
    <w:p w14:paraId="41404F59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  <w:r w:rsidRPr="00F27842">
        <w:rPr>
          <w:rFonts w:ascii="Times New Roman" w:hAnsi="Times New Roman"/>
        </w:rPr>
        <w:t>Josip Belamarić, dipl.ing.</w:t>
      </w:r>
    </w:p>
    <w:p w14:paraId="5B30D708" w14:textId="77777777" w:rsidR="00F27842" w:rsidRPr="00F27842" w:rsidRDefault="00F27842" w:rsidP="00F27842">
      <w:pPr>
        <w:rPr>
          <w:rFonts w:ascii="Times New Roman" w:hAnsi="Times New Roman"/>
        </w:rPr>
      </w:pPr>
    </w:p>
    <w:p w14:paraId="7BB6359B" w14:textId="77777777" w:rsidR="00F27842" w:rsidRPr="00F27842" w:rsidRDefault="00F27842" w:rsidP="00F27842">
      <w:pPr>
        <w:rPr>
          <w:rFonts w:ascii="Times New Roman" w:hAnsi="Times New Roman"/>
        </w:rPr>
      </w:pPr>
    </w:p>
    <w:p w14:paraId="18336423" w14:textId="77777777" w:rsidR="00F27842" w:rsidRPr="00F27842" w:rsidRDefault="00F27842" w:rsidP="00F27842">
      <w:pPr>
        <w:rPr>
          <w:rFonts w:ascii="Times New Roman" w:hAnsi="Times New Roman"/>
        </w:rPr>
      </w:pPr>
    </w:p>
    <w:p w14:paraId="06954AB1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285F0FB7" w14:textId="77777777" w:rsidR="00F27842" w:rsidRPr="00F27842" w:rsidRDefault="00F27842" w:rsidP="00F27842">
      <w:pPr>
        <w:jc w:val="center"/>
        <w:rPr>
          <w:rFonts w:ascii="Times New Roman" w:hAnsi="Times New Roman"/>
        </w:rPr>
      </w:pPr>
    </w:p>
    <w:p w14:paraId="61EAA7C9" w14:textId="77777777" w:rsidR="00F27842" w:rsidRPr="00F27842" w:rsidRDefault="00F27842" w:rsidP="00F27842">
      <w:pPr>
        <w:rPr>
          <w:rFonts w:ascii="Times New Roman" w:hAnsi="Times New Roman"/>
        </w:rPr>
      </w:pPr>
    </w:p>
    <w:p w14:paraId="0233AEBA" w14:textId="77777777" w:rsidR="00F27842" w:rsidRPr="00F27842" w:rsidRDefault="00F27842" w:rsidP="00F27842">
      <w:pPr>
        <w:rPr>
          <w:rFonts w:ascii="Times New Roman" w:hAnsi="Times New Roman"/>
        </w:rPr>
      </w:pPr>
    </w:p>
    <w:p w14:paraId="13C2CDD8" w14:textId="77777777" w:rsidR="00F27842" w:rsidRPr="00F27842" w:rsidRDefault="00F27842" w:rsidP="00F27842">
      <w:pPr>
        <w:rPr>
          <w:rFonts w:ascii="Times New Roman" w:hAnsi="Times New Roman"/>
        </w:rPr>
      </w:pPr>
    </w:p>
    <w:p w14:paraId="335F9AC2" w14:textId="77777777" w:rsidR="00F27842" w:rsidRPr="00F27842" w:rsidRDefault="00F27842" w:rsidP="00F27842">
      <w:pPr>
        <w:rPr>
          <w:rFonts w:ascii="Times New Roman" w:hAnsi="Times New Roman"/>
        </w:rPr>
      </w:pPr>
    </w:p>
    <w:p w14:paraId="75C0D34C" w14:textId="77777777" w:rsidR="00F27842" w:rsidRPr="00F27842" w:rsidRDefault="00F27842" w:rsidP="00F27842">
      <w:pPr>
        <w:rPr>
          <w:rFonts w:ascii="Times New Roman" w:hAnsi="Times New Roman"/>
        </w:rPr>
      </w:pPr>
    </w:p>
    <w:p w14:paraId="01770E1D" w14:textId="77777777" w:rsidR="00F27842" w:rsidRPr="00F27842" w:rsidRDefault="00F27842" w:rsidP="00F27842">
      <w:pPr>
        <w:rPr>
          <w:rFonts w:ascii="Times New Roman" w:hAnsi="Times New Roman"/>
        </w:rPr>
      </w:pPr>
    </w:p>
    <w:p w14:paraId="4F65199E" w14:textId="77777777" w:rsidR="00F27842" w:rsidRPr="00F27842" w:rsidRDefault="00F27842" w:rsidP="00F27842">
      <w:pPr>
        <w:rPr>
          <w:rFonts w:ascii="Times New Roman" w:hAnsi="Times New Roman"/>
        </w:rPr>
      </w:pPr>
    </w:p>
    <w:p w14:paraId="7494AD3F" w14:textId="77777777" w:rsidR="00F27842" w:rsidRPr="00F27842" w:rsidRDefault="00F27842" w:rsidP="00F27842">
      <w:pPr>
        <w:rPr>
          <w:rFonts w:ascii="Times New Roman" w:hAnsi="Times New Roman"/>
        </w:rPr>
      </w:pPr>
    </w:p>
    <w:p w14:paraId="06C72FF1" w14:textId="77777777" w:rsidR="00F27842" w:rsidRPr="00F27842" w:rsidRDefault="00F27842" w:rsidP="00F27842">
      <w:pPr>
        <w:rPr>
          <w:rFonts w:ascii="Times New Roman" w:hAnsi="Times New Roman"/>
        </w:rPr>
      </w:pPr>
    </w:p>
    <w:p w14:paraId="2286F350" w14:textId="77777777" w:rsidR="00F27842" w:rsidRPr="00F27842" w:rsidRDefault="00F27842" w:rsidP="00F27842">
      <w:pPr>
        <w:tabs>
          <w:tab w:val="left" w:pos="1975"/>
        </w:tabs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</w:r>
    </w:p>
    <w:p w14:paraId="2E3117D5" w14:textId="77777777" w:rsidR="00F27842" w:rsidRPr="00F27842" w:rsidRDefault="00F27842" w:rsidP="00F27842">
      <w:pPr>
        <w:tabs>
          <w:tab w:val="left" w:pos="2818"/>
        </w:tabs>
        <w:rPr>
          <w:rFonts w:ascii="Times New Roman" w:hAnsi="Times New Roman"/>
        </w:rPr>
      </w:pPr>
      <w:r w:rsidRPr="00F27842">
        <w:rPr>
          <w:rFonts w:ascii="Times New Roman" w:hAnsi="Times New Roman"/>
        </w:rPr>
        <w:tab/>
      </w:r>
    </w:p>
    <w:p w14:paraId="4C722931" w14:textId="0B625599" w:rsidR="00756BC7" w:rsidRPr="00F27842" w:rsidRDefault="00756BC7" w:rsidP="00F27842">
      <w:pPr>
        <w:rPr>
          <w:rFonts w:ascii="Times New Roman" w:hAnsi="Times New Roman"/>
        </w:rPr>
      </w:pPr>
    </w:p>
    <w:sectPr w:rsidR="00756BC7" w:rsidRPr="00F27842">
      <w:headerReference w:type="default" r:id="rId7"/>
      <w:pgSz w:w="11906" w:h="16838"/>
      <w:pgMar w:top="899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7370" w14:textId="77777777" w:rsidR="008501A0" w:rsidRDefault="008501A0">
      <w:r>
        <w:separator/>
      </w:r>
    </w:p>
  </w:endnote>
  <w:endnote w:type="continuationSeparator" w:id="0">
    <w:p w14:paraId="74173C44" w14:textId="77777777" w:rsidR="008501A0" w:rsidRDefault="008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4E0" w14:textId="77777777" w:rsidR="008501A0" w:rsidRDefault="008501A0">
      <w:r>
        <w:separator/>
      </w:r>
    </w:p>
  </w:footnote>
  <w:footnote w:type="continuationSeparator" w:id="0">
    <w:p w14:paraId="1DE7E20D" w14:textId="77777777" w:rsidR="008501A0" w:rsidRDefault="0085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1" w:type="dxa"/>
      <w:tblInd w:w="-545" w:type="dxa"/>
      <w:tblLayout w:type="fixed"/>
      <w:tblLook w:val="01E0" w:firstRow="1" w:lastRow="1" w:firstColumn="1" w:lastColumn="1" w:noHBand="0" w:noVBand="0"/>
    </w:tblPr>
    <w:tblGrid>
      <w:gridCol w:w="5813"/>
      <w:gridCol w:w="4358"/>
    </w:tblGrid>
    <w:tr w:rsidR="00756BC7" w14:paraId="0EB06F85" w14:textId="77777777" w:rsidTr="00916304">
      <w:trPr>
        <w:trHeight w:val="1791"/>
      </w:trPr>
      <w:tc>
        <w:tcPr>
          <w:tcW w:w="5813" w:type="dxa"/>
          <w:tcBorders>
            <w:bottom w:val="single" w:sz="4" w:space="0" w:color="auto"/>
          </w:tcBorders>
        </w:tcPr>
        <w:p w14:paraId="791906C6" w14:textId="77777777" w:rsidR="00756BC7" w:rsidRDefault="006F6B36">
          <w:pPr>
            <w:pStyle w:val="Header"/>
            <w:rPr>
              <w:rFonts w:ascii="Arial Narrow" w:hAnsi="Arial Narrow"/>
              <w:sz w:val="16"/>
            </w:rPr>
          </w:pPr>
          <w:r>
            <w:rPr>
              <w:noProof/>
              <w:sz w:val="16"/>
              <w:lang w:val="en-US" w:eastAsia="en-US"/>
            </w:rPr>
            <w:drawing>
              <wp:inline distT="0" distB="0" distL="0" distR="0" wp14:anchorId="5C8A1035" wp14:editId="379CB8C4">
                <wp:extent cx="2346960" cy="679450"/>
                <wp:effectExtent l="0" t="0" r="0" b="6350"/>
                <wp:docPr id="1" name="Picture 1" descr="logo_f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01" b="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25DD47" w14:textId="77777777" w:rsidR="00756BC7" w:rsidRDefault="00756BC7">
          <w:pPr>
            <w:pStyle w:val="Header"/>
            <w:rPr>
              <w:rFonts w:ascii="Verdana" w:hAnsi="Verdana"/>
              <w:i/>
              <w:sz w:val="16"/>
            </w:rPr>
          </w:pPr>
          <w:r>
            <w:rPr>
              <w:rFonts w:ascii="Verdana" w:hAnsi="Verdana"/>
              <w:sz w:val="16"/>
            </w:rPr>
            <w:t xml:space="preserve">    Ante Šupuka 31 (p.p. 76), ŠIBENIK</w:t>
          </w:r>
        </w:p>
        <w:p w14:paraId="57A6D6AA" w14:textId="77777777" w:rsidR="00756BC7" w:rsidRDefault="00756BC7">
          <w:pPr>
            <w:pStyle w:val="Header"/>
            <w:rPr>
              <w:rFonts w:ascii="Verdana" w:hAnsi="Verdana"/>
              <w:b/>
              <w:sz w:val="16"/>
            </w:rPr>
          </w:pPr>
          <w:r>
            <w:rPr>
              <w:rFonts w:ascii="Arial Narrow" w:hAnsi="Arial Narrow"/>
              <w:color w:val="808080"/>
            </w:rPr>
            <w:t xml:space="preserve">    </w:t>
          </w:r>
          <w:r w:rsidRPr="00756BC7">
            <w:rPr>
              <w:rFonts w:ascii="Arial Narrow" w:hAnsi="Arial Narrow"/>
            </w:rPr>
            <w:sym w:font="Wingdings" w:char="0029"/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Verdana" w:hAnsi="Verdana"/>
              <w:i/>
              <w:sz w:val="16"/>
            </w:rPr>
            <w:t>centrala:</w:t>
          </w:r>
          <w:r>
            <w:rPr>
              <w:rFonts w:ascii="Verdana" w:hAnsi="Verdana"/>
              <w:sz w:val="16"/>
            </w:rPr>
            <w:t xml:space="preserve"> </w:t>
          </w:r>
          <w:r w:rsidR="006F6B36">
            <w:rPr>
              <w:rFonts w:ascii="Verdana" w:hAnsi="Verdana"/>
              <w:b/>
              <w:sz w:val="16"/>
            </w:rPr>
            <w:t>022.336</w:t>
          </w:r>
          <w:r>
            <w:rPr>
              <w:rFonts w:ascii="Verdana" w:hAnsi="Verdana"/>
              <w:b/>
              <w:sz w:val="16"/>
            </w:rPr>
            <w:t>.</w:t>
          </w:r>
          <w:r w:rsidR="006F6B36">
            <w:rPr>
              <w:rFonts w:ascii="Verdana" w:hAnsi="Verdana"/>
              <w:b/>
              <w:sz w:val="16"/>
            </w:rPr>
            <w:t>618</w:t>
          </w:r>
        </w:p>
        <w:p w14:paraId="36862AD9" w14:textId="77777777" w:rsidR="00756BC7" w:rsidRDefault="00756BC7" w:rsidP="00916304">
          <w:pPr>
            <w:pStyle w:val="Header"/>
          </w:pPr>
          <w:r>
            <w:rPr>
              <w:rFonts w:ascii="Arial Narrow" w:hAnsi="Arial Narrow"/>
              <w:color w:val="808080"/>
            </w:rPr>
            <w:t xml:space="preserve">    </w:t>
          </w:r>
          <w:r>
            <w:rPr>
              <w:rFonts w:ascii="Arial Narrow" w:hAnsi="Arial Narrow"/>
            </w:rPr>
            <w:t xml:space="preserve"> </w:t>
          </w:r>
          <w:r w:rsidRPr="00756BC7">
            <w:rPr>
              <w:rFonts w:ascii="Arial Narrow" w:hAnsi="Arial Narrow"/>
            </w:rPr>
            <w:sym w:font="Wingdings" w:char="0029"/>
          </w:r>
          <w:r>
            <w:rPr>
              <w:rFonts w:ascii="Arial Narrow" w:hAnsi="Arial Narrow"/>
            </w:rPr>
            <w:t>/</w:t>
          </w:r>
          <w:r w:rsidRPr="00756BC7">
            <w:rPr>
              <w:rFonts w:ascii="Arial Narrow" w:hAnsi="Arial Narrow"/>
            </w:rPr>
            <w:sym w:font="Webdings" w:char="F0CA"/>
          </w:r>
          <w:r>
            <w:rPr>
              <w:rFonts w:ascii="Verdana" w:hAnsi="Verdana"/>
              <w:i/>
              <w:sz w:val="16"/>
            </w:rPr>
            <w:t>ravnatelj</w:t>
          </w:r>
          <w:r>
            <w:rPr>
              <w:rFonts w:ascii="Verdana" w:hAnsi="Verdana"/>
              <w:sz w:val="16"/>
            </w:rPr>
            <w:t xml:space="preserve">: </w:t>
          </w:r>
          <w:r>
            <w:rPr>
              <w:rFonts w:ascii="Verdana" w:hAnsi="Verdana"/>
              <w:b/>
              <w:sz w:val="16"/>
            </w:rPr>
            <w:t xml:space="preserve">022.332.074  </w:t>
          </w:r>
        </w:p>
      </w:tc>
      <w:tc>
        <w:tcPr>
          <w:tcW w:w="4358" w:type="dxa"/>
          <w:tcBorders>
            <w:bottom w:val="single" w:sz="4" w:space="0" w:color="auto"/>
          </w:tcBorders>
        </w:tcPr>
        <w:p w14:paraId="5426A0AC" w14:textId="77777777" w:rsidR="00756BC7" w:rsidRDefault="00756BC7">
          <w:pPr>
            <w:pStyle w:val="Header"/>
            <w:jc w:val="right"/>
            <w:rPr>
              <w:rFonts w:ascii="Trebuchet MS" w:hAnsi="Trebuchet MS"/>
              <w:sz w:val="18"/>
            </w:rPr>
          </w:pPr>
        </w:p>
        <w:p w14:paraId="68EEB827" w14:textId="77777777" w:rsidR="00756BC7" w:rsidRDefault="00756BC7">
          <w:pPr>
            <w:pStyle w:val="Header"/>
            <w:jc w:val="right"/>
            <w:rPr>
              <w:rFonts w:ascii="Trebuchet MS" w:hAnsi="Trebuchet MS"/>
              <w:sz w:val="18"/>
            </w:rPr>
          </w:pPr>
        </w:p>
        <w:p w14:paraId="291BAFEC" w14:textId="77777777" w:rsidR="00756BC7" w:rsidRDefault="006F6B36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sz w:val="16"/>
            </w:rPr>
            <w:t>IBAN</w:t>
          </w:r>
          <w:r w:rsidR="00756BC7">
            <w:rPr>
              <w:rFonts w:ascii="Verdana" w:hAnsi="Verdana"/>
              <w:sz w:val="16"/>
            </w:rPr>
            <w:t xml:space="preserve">: </w:t>
          </w:r>
          <w:r w:rsidR="008A3F9E" w:rsidRPr="008A3F9E">
            <w:rPr>
              <w:rFonts w:ascii="Verdana" w:hAnsi="Verdana"/>
              <w:b/>
              <w:i/>
              <w:sz w:val="16"/>
            </w:rPr>
            <w:t>HR3723900011500209547</w:t>
          </w:r>
          <w:r w:rsidR="00756BC7">
            <w:rPr>
              <w:rFonts w:ascii="Verdana" w:hAnsi="Verdana"/>
              <w:b/>
              <w:i/>
              <w:sz w:val="16"/>
            </w:rPr>
            <w:t xml:space="preserve">  </w:t>
          </w:r>
          <w:r>
            <w:rPr>
              <w:rFonts w:ascii="Verdana" w:hAnsi="Verdana"/>
              <w:b/>
              <w:i/>
              <w:noProof/>
              <w:sz w:val="16"/>
              <w:lang w:val="en-US" w:eastAsia="en-US"/>
            </w:rPr>
            <w:drawing>
              <wp:inline distT="0" distB="0" distL="0" distR="0" wp14:anchorId="1269062E" wp14:editId="621ED76B">
                <wp:extent cx="48260" cy="48260"/>
                <wp:effectExtent l="0" t="0" r="8890" b="8890"/>
                <wp:docPr id="2" name="Picture 2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BC7">
            <w:rPr>
              <w:rFonts w:ascii="Verdana" w:hAnsi="Verdana"/>
              <w:b/>
              <w:i/>
              <w:sz w:val="16"/>
            </w:rPr>
            <w:br/>
          </w:r>
          <w:r w:rsidR="00756BC7">
            <w:rPr>
              <w:rFonts w:ascii="Verdana" w:hAnsi="Verdana"/>
              <w:i/>
              <w:sz w:val="16"/>
            </w:rPr>
            <w:t>matični broj</w:t>
          </w:r>
          <w:r w:rsidR="00756BC7">
            <w:rPr>
              <w:rFonts w:ascii="Verdana" w:hAnsi="Verdana"/>
              <w:b/>
              <w:sz w:val="16"/>
            </w:rPr>
            <w:t>:</w:t>
          </w:r>
          <w:r w:rsidR="00756BC7">
            <w:rPr>
              <w:rFonts w:ascii="Verdana" w:hAnsi="Verdana"/>
              <w:sz w:val="16"/>
            </w:rPr>
            <w:t xml:space="preserve"> </w:t>
          </w:r>
          <w:r w:rsidR="00756BC7">
            <w:rPr>
              <w:rFonts w:ascii="Verdana" w:hAnsi="Verdana"/>
              <w:b/>
              <w:i/>
              <w:sz w:val="16"/>
            </w:rPr>
            <w:t xml:space="preserve">3875881  </w:t>
          </w:r>
          <w:r>
            <w:rPr>
              <w:rFonts w:ascii="Verdana" w:hAnsi="Verdana"/>
              <w:b/>
              <w:i/>
              <w:noProof/>
              <w:sz w:val="16"/>
              <w:lang w:val="en-US" w:eastAsia="en-US"/>
            </w:rPr>
            <w:drawing>
              <wp:inline distT="0" distB="0" distL="0" distR="0" wp14:anchorId="543B135D" wp14:editId="7962BB69">
                <wp:extent cx="48260" cy="48260"/>
                <wp:effectExtent l="0" t="0" r="8890" b="8890"/>
                <wp:docPr id="3" name="Picture 3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38BEF6" w14:textId="77777777" w:rsidR="00756BC7" w:rsidRDefault="001700E5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i/>
              <w:sz w:val="16"/>
            </w:rPr>
            <w:t>OIB</w:t>
          </w:r>
          <w:r>
            <w:rPr>
              <w:rFonts w:ascii="Verdana" w:hAnsi="Verdana"/>
              <w:b/>
              <w:sz w:val="16"/>
            </w:rPr>
            <w:t>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b/>
              <w:i/>
              <w:sz w:val="16"/>
            </w:rPr>
            <w:t xml:space="preserve">85156037225  </w:t>
          </w:r>
          <w:r w:rsidR="006F6B36">
            <w:rPr>
              <w:rFonts w:ascii="Verdana" w:hAnsi="Verdana"/>
              <w:b/>
              <w:i/>
              <w:noProof/>
              <w:sz w:val="16"/>
              <w:lang w:val="en-US" w:eastAsia="en-US"/>
            </w:rPr>
            <w:drawing>
              <wp:inline distT="0" distB="0" distL="0" distR="0" wp14:anchorId="5BBCA92C" wp14:editId="6FB2EAE7">
                <wp:extent cx="48260" cy="48260"/>
                <wp:effectExtent l="0" t="0" r="8890" b="8890"/>
                <wp:docPr id="4" name="Picture 4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02AF1E" w14:textId="77777777" w:rsidR="00756BC7" w:rsidRDefault="00756BC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</w:p>
        <w:p w14:paraId="0405043E" w14:textId="77777777" w:rsidR="00756BC7" w:rsidRDefault="00756BC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b/>
              <w:sz w:val="16"/>
            </w:rPr>
            <w:t xml:space="preserve">tehskola@tssibenik.hr  </w:t>
          </w:r>
          <w:r>
            <w:rPr>
              <w:rFonts w:ascii="Verdana" w:hAnsi="Verdana"/>
              <w:b/>
              <w:i/>
              <w:sz w:val="16"/>
            </w:rPr>
            <w:t xml:space="preserve"> </w:t>
          </w:r>
          <w:r w:rsidR="006F6B36">
            <w:rPr>
              <w:rFonts w:ascii="Verdana" w:hAnsi="Verdana"/>
              <w:b/>
              <w:i/>
              <w:noProof/>
              <w:sz w:val="16"/>
              <w:lang w:val="en-US" w:eastAsia="en-US"/>
            </w:rPr>
            <w:drawing>
              <wp:inline distT="0" distB="0" distL="0" distR="0" wp14:anchorId="3DEA8BAA" wp14:editId="69FCDA63">
                <wp:extent cx="48260" cy="48260"/>
                <wp:effectExtent l="0" t="0" r="8890" b="8890"/>
                <wp:docPr id="5" name="Picture 5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sz w:val="16"/>
            </w:rPr>
            <w:br/>
          </w:r>
          <w:r>
            <w:rPr>
              <w:rFonts w:ascii="Verdana" w:hAnsi="Verdana"/>
              <w:sz w:val="16"/>
            </w:rPr>
            <w:t xml:space="preserve">  </w:t>
          </w:r>
          <w:r w:rsidR="00916304" w:rsidRPr="002C0B93">
            <w:rPr>
              <w:rFonts w:ascii="Verdana" w:hAnsi="Verdana"/>
              <w:b/>
              <w:color w:val="808080"/>
              <w:sz w:val="16"/>
            </w:rPr>
            <w:t>www.ss-tehnicka-si.skole.hr</w:t>
          </w:r>
          <w:r w:rsidR="00916304">
            <w:rPr>
              <w:rFonts w:ascii="Verdana" w:hAnsi="Verdana"/>
              <w:b/>
              <w:color w:val="808080"/>
              <w:sz w:val="16"/>
            </w:rPr>
            <w:t xml:space="preserve"> </w:t>
          </w:r>
          <w:r w:rsidR="00916304">
            <w:rPr>
              <w:rFonts w:ascii="Verdana" w:hAnsi="Verdana"/>
              <w:b/>
              <w:i/>
              <w:sz w:val="16"/>
            </w:rPr>
            <w:t xml:space="preserve"> </w:t>
          </w:r>
          <w:r w:rsidR="006F6B36">
            <w:rPr>
              <w:rFonts w:ascii="Verdana" w:hAnsi="Verdana"/>
              <w:b/>
              <w:i/>
              <w:noProof/>
              <w:sz w:val="16"/>
              <w:lang w:val="en-US" w:eastAsia="en-US"/>
            </w:rPr>
            <w:drawing>
              <wp:inline distT="0" distB="0" distL="0" distR="0" wp14:anchorId="2452FBCE" wp14:editId="1E92E0A2">
                <wp:extent cx="48260" cy="48260"/>
                <wp:effectExtent l="0" t="0" r="8890" b="8890"/>
                <wp:docPr id="6" name="Picture 6" descr="BULLET~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ULLET~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80790B" w14:textId="77777777" w:rsidR="00756BC7" w:rsidRDefault="00756BC7">
          <w:pPr>
            <w:pStyle w:val="Header"/>
            <w:jc w:val="right"/>
            <w:rPr>
              <w:rFonts w:ascii="Verdana" w:hAnsi="Verdana"/>
              <w:b/>
              <w:i/>
              <w:sz w:val="16"/>
            </w:rPr>
          </w:pPr>
        </w:p>
      </w:tc>
    </w:tr>
  </w:tbl>
  <w:p w14:paraId="21B2F099" w14:textId="77777777" w:rsidR="00756BC7" w:rsidRDefault="0075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318D"/>
    <w:multiLevelType w:val="hybridMultilevel"/>
    <w:tmpl w:val="AAA04EA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4DB477E"/>
    <w:multiLevelType w:val="hybridMultilevel"/>
    <w:tmpl w:val="A35CB39A"/>
    <w:lvl w:ilvl="0" w:tplc="B3D45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36"/>
    <w:rsid w:val="00156776"/>
    <w:rsid w:val="001700E5"/>
    <w:rsid w:val="002178B4"/>
    <w:rsid w:val="002C1956"/>
    <w:rsid w:val="00351AA0"/>
    <w:rsid w:val="003834CF"/>
    <w:rsid w:val="003D79F1"/>
    <w:rsid w:val="006340CD"/>
    <w:rsid w:val="006D2E3C"/>
    <w:rsid w:val="006F6B36"/>
    <w:rsid w:val="00756BC7"/>
    <w:rsid w:val="00795048"/>
    <w:rsid w:val="008145A5"/>
    <w:rsid w:val="008501A0"/>
    <w:rsid w:val="008A3F9E"/>
    <w:rsid w:val="00916304"/>
    <w:rsid w:val="009C53D8"/>
    <w:rsid w:val="009D3AEE"/>
    <w:rsid w:val="00A65108"/>
    <w:rsid w:val="00A7708A"/>
    <w:rsid w:val="00AB04E5"/>
    <w:rsid w:val="00B854A9"/>
    <w:rsid w:val="00BB29F0"/>
    <w:rsid w:val="00C73233"/>
    <w:rsid w:val="00E100ED"/>
    <w:rsid w:val="00E81B25"/>
    <w:rsid w:val="00EE60F5"/>
    <w:rsid w:val="00F27842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F4AFD"/>
  <w15:docId w15:val="{613D2570-027A-4FF2-A0E9-2228ADC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5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ola\skola_razno\zaglavlje_sk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zaglavlje_skola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Tehnicka skola Sibenik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2024-02-07T11:10:00Z</cp:lastPrinted>
  <dcterms:created xsi:type="dcterms:W3CDTF">2024-02-07T11:10:00Z</dcterms:created>
  <dcterms:modified xsi:type="dcterms:W3CDTF">2024-02-09T08:51:00Z</dcterms:modified>
</cp:coreProperties>
</file>